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F1" w:rsidRPr="002D6764" w:rsidRDefault="002D6764" w:rsidP="002D6764">
      <w:pPr>
        <w:spacing w:after="0" w:line="240" w:lineRule="auto"/>
        <w:jc w:val="center"/>
        <w:rPr>
          <w:b/>
          <w:sz w:val="40"/>
        </w:rPr>
      </w:pPr>
      <w:r w:rsidRPr="002D6764">
        <w:rPr>
          <w:b/>
          <w:sz w:val="40"/>
        </w:rPr>
        <w:t>FACT SHEET</w:t>
      </w:r>
      <w:bookmarkStart w:id="0" w:name="_GoBack"/>
    </w:p>
    <w:bookmarkEnd w:id="0"/>
    <w:p w:rsidR="00A75496" w:rsidRPr="0010076A" w:rsidRDefault="00BF0462" w:rsidP="002D6764">
      <w:pPr>
        <w:spacing w:after="0" w:line="240" w:lineRule="auto"/>
        <w:ind w:left="1620" w:hanging="900"/>
        <w:jc w:val="center"/>
        <w:rPr>
          <w:b/>
        </w:rPr>
      </w:pPr>
      <w:r>
        <w:rPr>
          <w:b/>
          <w:u w:val="single"/>
        </w:rPr>
        <w:t>Northwest Levee Imp</w:t>
      </w:r>
      <w:r w:rsidR="004E6E7A">
        <w:rPr>
          <w:b/>
          <w:u w:val="single"/>
        </w:rPr>
        <w:t>rovement and Stone Road Seepage Reduction Project</w:t>
      </w:r>
    </w:p>
    <w:p w:rsidR="00A75496" w:rsidRDefault="00A75496" w:rsidP="00C2267D">
      <w:pPr>
        <w:spacing w:after="0" w:line="240" w:lineRule="auto"/>
        <w:jc w:val="both"/>
      </w:pPr>
    </w:p>
    <w:p w:rsidR="00D156F1" w:rsidRDefault="002E5580" w:rsidP="002E5580">
      <w:pPr>
        <w:spacing w:after="0" w:line="240" w:lineRule="auto"/>
        <w:jc w:val="center"/>
      </w:pPr>
      <w:r>
        <w:t>May 30,2019</w:t>
      </w:r>
    </w:p>
    <w:p w:rsidR="0010076A" w:rsidRDefault="0010076A" w:rsidP="00C2267D">
      <w:pPr>
        <w:spacing w:after="0" w:line="240" w:lineRule="auto"/>
        <w:jc w:val="both"/>
      </w:pPr>
    </w:p>
    <w:p w:rsidR="002D6764" w:rsidRDefault="001C1E74" w:rsidP="002D6764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</w:pPr>
      <w:r>
        <w:t xml:space="preserve">Bethel Island Municipal Improvement District (BIMID) has entered into a </w:t>
      </w:r>
      <w:r w:rsidR="00881349">
        <w:t>partner</w:t>
      </w:r>
      <w:r>
        <w:t>ship</w:t>
      </w:r>
      <w:r w:rsidR="00881349">
        <w:t xml:space="preserve"> with </w:t>
      </w:r>
      <w:r>
        <w:t xml:space="preserve">the California </w:t>
      </w:r>
      <w:r w:rsidR="00881349" w:rsidRPr="0040731F">
        <w:t xml:space="preserve">Department of </w:t>
      </w:r>
      <w:r w:rsidR="00881349" w:rsidRPr="00A25EBB">
        <w:t xml:space="preserve">Water Resources (DWR) in implementation of </w:t>
      </w:r>
      <w:r>
        <w:t>yet another levee improvement</w:t>
      </w:r>
      <w:r w:rsidR="00881349">
        <w:t xml:space="preserve"> p</w:t>
      </w:r>
      <w:r>
        <w:t xml:space="preserve">roject.  BIMID has been awarded an agreement to implement </w:t>
      </w:r>
      <w:r w:rsidR="00881349">
        <w:t xml:space="preserve">the Northwest Levee Improvement and Stone Road Seepage Reduction Project </w:t>
      </w:r>
      <w:r>
        <w:t xml:space="preserve">(Project) </w:t>
      </w:r>
      <w:r w:rsidR="003E3419">
        <w:t xml:space="preserve">to </w:t>
      </w:r>
      <w:r>
        <w:t>provid</w:t>
      </w:r>
      <w:r w:rsidR="003E3419">
        <w:t>e</w:t>
      </w:r>
      <w:r w:rsidR="00881349">
        <w:t xml:space="preserve"> a higher level of flood protection to the residents and property owners on Bethel Island</w:t>
      </w:r>
      <w:r w:rsidR="002D6764">
        <w:t>.</w:t>
      </w:r>
    </w:p>
    <w:p w:rsidR="002D6764" w:rsidRDefault="002D6764" w:rsidP="002D6764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</w:pPr>
      <w:r>
        <w:t>This project, s</w:t>
      </w:r>
      <w:r w:rsidR="001C1E74">
        <w:t xml:space="preserve">imilar to the </w:t>
      </w:r>
      <w:r>
        <w:t xml:space="preserve">newly completed </w:t>
      </w:r>
      <w:r w:rsidR="001C1E74">
        <w:t>Horseshoe Bend Levee Improvement Project, is a mult</w:t>
      </w:r>
      <w:r w:rsidR="003E3419">
        <w:t>i-benefit project</w:t>
      </w:r>
      <w:r w:rsidR="001C1E74">
        <w:t xml:space="preserve"> and includes components for easier access for emergency vehicles on the levee and enhancement of the habitat</w:t>
      </w:r>
      <w:r>
        <w:t>.</w:t>
      </w:r>
    </w:p>
    <w:p w:rsidR="002D6764" w:rsidRDefault="002D6764" w:rsidP="002D6764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</w:pPr>
      <w:r>
        <w:t>Total cost of the project is estimated to be about $8 million with t</w:t>
      </w:r>
      <w:r w:rsidR="001C1E74">
        <w:t>he State cost share</w:t>
      </w:r>
      <w:r>
        <w:t xml:space="preserve"> of</w:t>
      </w:r>
      <w:r w:rsidR="001C1E74">
        <w:t xml:space="preserve"> 93 percent of the total project improvement cost</w:t>
      </w:r>
      <w:r>
        <w:t xml:space="preserve">. State will </w:t>
      </w:r>
      <w:r w:rsidR="001C1E74">
        <w:t xml:space="preserve">pay for all costs associated </w:t>
      </w:r>
      <w:r w:rsidR="002569D1">
        <w:t>with habitat enhancement portion</w:t>
      </w:r>
      <w:r>
        <w:t xml:space="preserve"> (about $1 million).</w:t>
      </w:r>
    </w:p>
    <w:p w:rsidR="00881349" w:rsidRDefault="008B5FA1" w:rsidP="002D6764">
      <w:pPr>
        <w:pStyle w:val="ListParagraph"/>
        <w:numPr>
          <w:ilvl w:val="0"/>
          <w:numId w:val="4"/>
        </w:numPr>
        <w:spacing w:after="0" w:line="240" w:lineRule="auto"/>
        <w:ind w:right="360"/>
        <w:jc w:val="both"/>
      </w:pPr>
      <w:r>
        <w:t>BIMID cost share is funded through assessment fees</w:t>
      </w:r>
      <w:r w:rsidR="002569D1">
        <w:t xml:space="preserve">, including the revenues collected through </w:t>
      </w:r>
      <w:r w:rsidR="002569D1" w:rsidRPr="002569D1">
        <w:t>Proposition 218 Assessment</w:t>
      </w:r>
      <w:r w:rsidR="002569D1">
        <w:t>.</w:t>
      </w:r>
    </w:p>
    <w:p w:rsidR="00881349" w:rsidRDefault="00881349" w:rsidP="00881349">
      <w:pPr>
        <w:spacing w:after="0" w:line="240" w:lineRule="auto"/>
        <w:ind w:left="270" w:right="360"/>
        <w:jc w:val="both"/>
      </w:pPr>
    </w:p>
    <w:p w:rsidR="002569D1" w:rsidRPr="002D6764" w:rsidRDefault="00881349" w:rsidP="00287129">
      <w:pPr>
        <w:rPr>
          <w:u w:val="single"/>
        </w:rPr>
      </w:pPr>
      <w:r w:rsidRPr="002D6764">
        <w:rPr>
          <w:u w:val="single"/>
        </w:rPr>
        <w:t xml:space="preserve">The </w:t>
      </w:r>
      <w:r w:rsidR="003E3419" w:rsidRPr="002D6764">
        <w:rPr>
          <w:u w:val="single"/>
        </w:rPr>
        <w:t xml:space="preserve">proposed </w:t>
      </w:r>
      <w:r w:rsidRPr="002D6764">
        <w:rPr>
          <w:u w:val="single"/>
        </w:rPr>
        <w:t xml:space="preserve">Project </w:t>
      </w:r>
      <w:r w:rsidR="002569D1" w:rsidRPr="002D6764">
        <w:rPr>
          <w:u w:val="single"/>
        </w:rPr>
        <w:t>includes the following features.</w:t>
      </w:r>
    </w:p>
    <w:p w:rsidR="002569D1" w:rsidRDefault="002569D1" w:rsidP="002569D1">
      <w:pPr>
        <w:pStyle w:val="ListParagraph"/>
        <w:numPr>
          <w:ilvl w:val="0"/>
          <w:numId w:val="2"/>
        </w:numPr>
      </w:pPr>
      <w:r>
        <w:t>Provides</w:t>
      </w:r>
      <w:r w:rsidR="00881349" w:rsidRPr="004E5075">
        <w:t xml:space="preserve"> levee improvement to the existing levee between </w:t>
      </w:r>
      <w:r w:rsidR="002D6764">
        <w:t xml:space="preserve">levee </w:t>
      </w:r>
      <w:r w:rsidR="00881349" w:rsidRPr="004E5075">
        <w:t>stations 0+00 to 130+00</w:t>
      </w:r>
      <w:r>
        <w:t>,</w:t>
      </w:r>
    </w:p>
    <w:p w:rsidR="002569D1" w:rsidRDefault="002569D1" w:rsidP="002569D1">
      <w:pPr>
        <w:pStyle w:val="ListParagraph"/>
        <w:numPr>
          <w:ilvl w:val="0"/>
          <w:numId w:val="2"/>
        </w:numPr>
      </w:pPr>
      <w:r>
        <w:t>I</w:t>
      </w:r>
      <w:r w:rsidR="00881349" w:rsidRPr="004E5075">
        <w:t>mprove</w:t>
      </w:r>
      <w:r>
        <w:t>s</w:t>
      </w:r>
      <w:r w:rsidR="00881349" w:rsidRPr="004E5075">
        <w:t xml:space="preserve"> toe drainage along the levee near Stone Road between </w:t>
      </w:r>
      <w:r w:rsidR="002D6764">
        <w:t xml:space="preserve">levee </w:t>
      </w:r>
      <w:r w:rsidR="00881349" w:rsidRPr="004E5075">
        <w:t>stations 340+00 and 450+00</w:t>
      </w:r>
      <w:r>
        <w:t xml:space="preserve"> by addressing levee seepage issues</w:t>
      </w:r>
      <w:r w:rsidR="002D6764">
        <w:t>.</w:t>
      </w:r>
    </w:p>
    <w:p w:rsidR="00881349" w:rsidRDefault="00881349" w:rsidP="00881349">
      <w:pPr>
        <w:pStyle w:val="ListParagraph"/>
        <w:numPr>
          <w:ilvl w:val="0"/>
          <w:numId w:val="2"/>
        </w:numPr>
        <w:spacing w:after="200" w:line="276" w:lineRule="auto"/>
      </w:pPr>
      <w:r>
        <w:t>Widen</w:t>
      </w:r>
      <w:r w:rsidR="002569D1">
        <w:t>s</w:t>
      </w:r>
      <w:r>
        <w:t xml:space="preserve"> the levee crest from existing to </w:t>
      </w:r>
      <w:r w:rsidR="002D6764">
        <w:t xml:space="preserve">minimum of 18 and maximum of </w:t>
      </w:r>
      <w:r>
        <w:t>22 feet to improve vehicle acces</w:t>
      </w:r>
      <w:r w:rsidR="00AA4CEB">
        <w:t>s during flood fighting efforts</w:t>
      </w:r>
      <w:r w:rsidR="002D6764">
        <w:t xml:space="preserve"> and other emergency situations</w:t>
      </w:r>
      <w:r w:rsidR="00AA4CEB">
        <w:t>,</w:t>
      </w:r>
      <w:r w:rsidR="002D6764">
        <w:t xml:space="preserve"> i.e., fire, earthquake, etc.</w:t>
      </w:r>
    </w:p>
    <w:p w:rsidR="00881349" w:rsidRDefault="003E3419" w:rsidP="00881349">
      <w:pPr>
        <w:pStyle w:val="ListParagraph"/>
        <w:numPr>
          <w:ilvl w:val="0"/>
          <w:numId w:val="2"/>
        </w:numPr>
        <w:spacing w:after="200" w:line="276" w:lineRule="auto"/>
      </w:pPr>
      <w:r>
        <w:t>Creates</w:t>
      </w:r>
      <w:r w:rsidR="00881349">
        <w:t xml:space="preserve"> approximately 4,500 linear feet of berm on t</w:t>
      </w:r>
      <w:r w:rsidR="00AA4CEB">
        <w:t>he waterside slope for</w:t>
      </w:r>
      <w:r w:rsidR="00881349">
        <w:t xml:space="preserve"> shaded riverine aquatic </w:t>
      </w:r>
      <w:r w:rsidR="00AA4CEB">
        <w:t>habitat</w:t>
      </w:r>
      <w:r w:rsidR="002D6764">
        <w:t>.</w:t>
      </w:r>
    </w:p>
    <w:p w:rsidR="00881349" w:rsidRDefault="00AA4CEB" w:rsidP="00881349">
      <w:pPr>
        <w:pStyle w:val="ListParagraph"/>
        <w:numPr>
          <w:ilvl w:val="0"/>
          <w:numId w:val="2"/>
        </w:numPr>
        <w:spacing w:after="200" w:line="276" w:lineRule="auto"/>
      </w:pPr>
      <w:r>
        <w:t>Includes</w:t>
      </w:r>
      <w:r w:rsidR="00881349">
        <w:t xml:space="preserve"> measures to mitigate the impacts of the project.</w:t>
      </w:r>
    </w:p>
    <w:p w:rsidR="00881349" w:rsidRDefault="00881349" w:rsidP="00287129">
      <w:r>
        <w:t xml:space="preserve">BIMID has chosen to design the levees to </w:t>
      </w:r>
      <w:r w:rsidR="00AA4CEB">
        <w:t xml:space="preserve">DWR </w:t>
      </w:r>
      <w:r>
        <w:t>Bulletin 192-82 specifications to allow for anticipated sea level rise associated with climate change while still providing greater than 100-year flood protection into the future.  The Project will increase the static as well as the sei</w:t>
      </w:r>
      <w:r w:rsidR="00AA4CEB">
        <w:t xml:space="preserve">smic stability of the </w:t>
      </w:r>
      <w:r w:rsidR="00AC5234">
        <w:t>levee.</w:t>
      </w:r>
    </w:p>
    <w:p w:rsidR="00BB415A" w:rsidRDefault="00BB415A" w:rsidP="00BB415A">
      <w:pPr>
        <w:spacing w:after="0" w:line="240" w:lineRule="auto"/>
        <w:jc w:val="both"/>
      </w:pPr>
      <w:r w:rsidRPr="00AA4CEB">
        <w:t xml:space="preserve">The </w:t>
      </w:r>
      <w:r>
        <w:t>planning efforts on this project has been completed.  BIMID has filed a combined Initial Study and Mitigated Negative Declaration in accordance with the California Environmental Quality Act guidelines.  BIMID has also filed all necessary permit applications with the following regulatory agencies:</w:t>
      </w:r>
    </w:p>
    <w:p w:rsidR="00BB415A" w:rsidRDefault="00BB415A" w:rsidP="00BB415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California Department of Fish and Wildlife for Streambed Alteration Permit,</w:t>
      </w:r>
    </w:p>
    <w:p w:rsidR="00BB415A" w:rsidRDefault="00BB415A" w:rsidP="00BB415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State Water Resources Control Board for Water Quality Certification,</w:t>
      </w:r>
    </w:p>
    <w:p w:rsidR="00BB415A" w:rsidRDefault="00BB415A" w:rsidP="00BB415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lastRenderedPageBreak/>
        <w:t>U.S. Army Corps of Engineers for Section 10 of the Rivers and Harbors Act,</w:t>
      </w:r>
    </w:p>
    <w:p w:rsidR="00BB415A" w:rsidRDefault="00BB415A" w:rsidP="00BB415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U.S. Fish and Wildlife Services for the Endangered Species Act,</w:t>
      </w:r>
    </w:p>
    <w:p w:rsidR="00BB415A" w:rsidRDefault="00BB415A" w:rsidP="00BB415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U.S. National Marine Fisheries Service for Endangered Species Act – Section 7 Consultation</w:t>
      </w:r>
    </w:p>
    <w:p w:rsidR="00BB415A" w:rsidRDefault="00BB415A" w:rsidP="008F3813">
      <w:pPr>
        <w:spacing w:after="0" w:line="240" w:lineRule="auto"/>
        <w:jc w:val="both"/>
      </w:pPr>
    </w:p>
    <w:p w:rsidR="00BB415A" w:rsidRDefault="00BB415A" w:rsidP="00BB415A">
      <w:pPr>
        <w:spacing w:after="0" w:line="240" w:lineRule="auto"/>
        <w:jc w:val="both"/>
      </w:pPr>
      <w:r>
        <w:t>BIMID plans to</w:t>
      </w:r>
      <w:r w:rsidR="008F3813">
        <w:t xml:space="preserve"> procee</w:t>
      </w:r>
      <w:r>
        <w:t>d</w:t>
      </w:r>
      <w:r w:rsidR="008F3813">
        <w:t xml:space="preserve"> with t</w:t>
      </w:r>
      <w:r w:rsidR="00287129">
        <w:t>he construction in three phases:</w:t>
      </w:r>
      <w:r w:rsidR="008F3813">
        <w:t xml:space="preserve"> Phase 1 will be addressing the seepage issue along the Stone Road, Phase 2 will </w:t>
      </w:r>
      <w:r w:rsidR="00287129">
        <w:t>include work on the landside</w:t>
      </w:r>
      <w:r>
        <w:t xml:space="preserve"> of levee</w:t>
      </w:r>
      <w:r w:rsidR="00287129">
        <w:t xml:space="preserve">, and Phase 3 will be completion of both landside and waterside activities.  </w:t>
      </w:r>
      <w:r>
        <w:t>Cons</w:t>
      </w:r>
      <w:r w:rsidR="00287129">
        <w:t>truction</w:t>
      </w:r>
      <w:r>
        <w:t xml:space="preserve"> can begin</w:t>
      </w:r>
      <w:r w:rsidR="00287129">
        <w:t xml:space="preserve"> in </w:t>
      </w:r>
      <w:r w:rsidR="008F3813">
        <w:t>the</w:t>
      </w:r>
      <w:r w:rsidR="00287129">
        <w:t xml:space="preserve"> Summer of 2019 </w:t>
      </w:r>
      <w:r>
        <w:t>providing the necessary permits are issued by the regulatory agencies, project completion is anticipated in Fall of 2020 and closing the project in 2021.</w:t>
      </w:r>
    </w:p>
    <w:p w:rsidR="00AA4CEB" w:rsidRPr="0040731F" w:rsidRDefault="008F3813" w:rsidP="00287129">
      <w:pPr>
        <w:spacing w:after="0" w:line="240" w:lineRule="auto"/>
        <w:jc w:val="both"/>
      </w:pPr>
      <w:r>
        <w:t xml:space="preserve"> </w:t>
      </w:r>
    </w:p>
    <w:p w:rsidR="00881349" w:rsidRDefault="00BD4A1E" w:rsidP="00BD4A1E">
      <w:pPr>
        <w:spacing w:after="0" w:line="24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CONTACT:</w:t>
      </w:r>
    </w:p>
    <w:p w:rsidR="00881349" w:rsidRDefault="00881349" w:rsidP="00BD4A1E">
      <w:pPr>
        <w:spacing w:after="0" w:line="24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Regina Espinoza</w:t>
      </w:r>
    </w:p>
    <w:p w:rsidR="00881349" w:rsidRDefault="00881349" w:rsidP="00BD4A1E">
      <w:pPr>
        <w:spacing w:after="0" w:line="24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District Manager</w:t>
      </w:r>
    </w:p>
    <w:p w:rsidR="00BD4A1E" w:rsidRPr="006E31E5" w:rsidRDefault="00BD4A1E" w:rsidP="00BD4A1E">
      <w:pPr>
        <w:spacing w:after="0" w:line="24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(925)684-2210</w:t>
      </w:r>
    </w:p>
    <w:p w:rsidR="0010076A" w:rsidRPr="00E04479" w:rsidRDefault="0010076A" w:rsidP="00C2267D">
      <w:pPr>
        <w:spacing w:after="0" w:line="240" w:lineRule="auto"/>
        <w:jc w:val="both"/>
        <w:rPr>
          <w:highlight w:val="yellow"/>
        </w:rPr>
      </w:pPr>
    </w:p>
    <w:sectPr w:rsidR="0010076A" w:rsidRPr="00E04479" w:rsidSect="0010076A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24" w:rsidRDefault="005B5B24" w:rsidP="00F92387">
      <w:pPr>
        <w:spacing w:after="0" w:line="240" w:lineRule="auto"/>
      </w:pPr>
      <w:r>
        <w:separator/>
      </w:r>
    </w:p>
  </w:endnote>
  <w:endnote w:type="continuationSeparator" w:id="0">
    <w:p w:rsidR="005B5B24" w:rsidRDefault="005B5B24" w:rsidP="00F9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6A" w:rsidRDefault="0010076A" w:rsidP="0010076A">
    <w:pPr>
      <w:pStyle w:val="Footer"/>
    </w:pPr>
  </w:p>
  <w:p w:rsidR="0010076A" w:rsidRDefault="0010076A" w:rsidP="0010076A">
    <w:pPr>
      <w:pStyle w:val="Footer"/>
      <w:jc w:val="center"/>
    </w:pPr>
    <w:r>
      <w:t xml:space="preserve">– </w:t>
    </w:r>
    <w:r w:rsidR="007E08BD">
      <w:fldChar w:fldCharType="begin"/>
    </w:r>
    <w:r>
      <w:instrText xml:space="preserve"> PAGE  \* Arabic  \* MERGEFORMAT </w:instrText>
    </w:r>
    <w:r w:rsidR="007E08BD">
      <w:fldChar w:fldCharType="separate"/>
    </w:r>
    <w:r w:rsidR="00B26D07">
      <w:rPr>
        <w:noProof/>
      </w:rPr>
      <w:t>2</w:t>
    </w:r>
    <w:r w:rsidR="007E08BD">
      <w:fldChar w:fldCharType="end"/>
    </w:r>
    <w:r>
      <w:t xml:space="preserve"> of </w:t>
    </w:r>
    <w:fldSimple w:instr=" SECTIONPAGES  \* Arabic  \* MERGEFORMAT ">
      <w:r w:rsidR="00B26D07">
        <w:rPr>
          <w:noProof/>
        </w:rPr>
        <w:t>2</w:t>
      </w:r>
    </w:fldSimple>
    <w:r>
      <w:t xml:space="preserve"> –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6A" w:rsidRDefault="0010076A">
    <w:pPr>
      <w:pStyle w:val="Footer"/>
    </w:pPr>
  </w:p>
  <w:p w:rsidR="0010076A" w:rsidRDefault="0010076A" w:rsidP="0010076A">
    <w:pPr>
      <w:pStyle w:val="Footer"/>
      <w:jc w:val="center"/>
    </w:pPr>
    <w:r>
      <w:t xml:space="preserve">– </w:t>
    </w:r>
    <w:r w:rsidR="007E08BD">
      <w:fldChar w:fldCharType="begin"/>
    </w:r>
    <w:r>
      <w:instrText xml:space="preserve"> PAGE  \* Arabic  \* MERGEFORMAT </w:instrText>
    </w:r>
    <w:r w:rsidR="007E08BD">
      <w:fldChar w:fldCharType="separate"/>
    </w:r>
    <w:r w:rsidR="00B26D07">
      <w:rPr>
        <w:noProof/>
      </w:rPr>
      <w:t>1</w:t>
    </w:r>
    <w:r w:rsidR="007E08BD">
      <w:fldChar w:fldCharType="end"/>
    </w:r>
    <w:r>
      <w:t xml:space="preserve"> of </w:t>
    </w:r>
    <w:fldSimple w:instr=" SECTIONPAGES  \* Arabic  \* MERGEFORMAT ">
      <w:r w:rsidR="00B26D07">
        <w:rPr>
          <w:noProof/>
        </w:rPr>
        <w:t>1</w:t>
      </w:r>
    </w:fldSimple>
    <w: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24" w:rsidRDefault="005B5B24" w:rsidP="00F92387">
      <w:pPr>
        <w:spacing w:after="0" w:line="240" w:lineRule="auto"/>
      </w:pPr>
      <w:r>
        <w:separator/>
      </w:r>
    </w:p>
  </w:footnote>
  <w:footnote w:type="continuationSeparator" w:id="0">
    <w:p w:rsidR="005B5B24" w:rsidRDefault="005B5B24" w:rsidP="00F9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6A" w:rsidRDefault="0010076A" w:rsidP="0010076A">
    <w:pPr>
      <w:spacing w:after="0" w:line="240" w:lineRule="auto"/>
      <w:contextualSpacing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Bethel Island Municipal Improvement District</w:t>
    </w:r>
  </w:p>
  <w:p w:rsidR="0010076A" w:rsidRDefault="0010076A" w:rsidP="0010076A">
    <w:pPr>
      <w:spacing w:after="0" w:line="240" w:lineRule="auto"/>
      <w:contextualSpacing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3085 Stone Road</w:t>
    </w:r>
  </w:p>
  <w:p w:rsidR="0010076A" w:rsidRDefault="0010076A" w:rsidP="0010076A">
    <w:pPr>
      <w:spacing w:after="0" w:line="240" w:lineRule="auto"/>
      <w:contextualSpacing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PO Box 244</w:t>
    </w:r>
  </w:p>
  <w:p w:rsidR="0010076A" w:rsidRDefault="0010076A" w:rsidP="0010076A">
    <w:pPr>
      <w:spacing w:after="0" w:line="240" w:lineRule="auto"/>
      <w:contextualSpacing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Bethel Island, CA 94511-0244</w:t>
    </w:r>
  </w:p>
  <w:p w:rsidR="0010076A" w:rsidRDefault="0010076A" w:rsidP="0010076A">
    <w:pPr>
      <w:spacing w:after="0" w:line="240" w:lineRule="auto"/>
      <w:contextualSpacing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Phone:  (925) 684-2210</w:t>
    </w:r>
  </w:p>
  <w:p w:rsidR="0010076A" w:rsidRDefault="0010076A" w:rsidP="0010076A">
    <w:pPr>
      <w:spacing w:after="0" w:line="240" w:lineRule="auto"/>
      <w:contextualSpacing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Fax:  (925) 684-0724</w:t>
    </w:r>
  </w:p>
  <w:p w:rsidR="0010076A" w:rsidRDefault="0010076A" w:rsidP="0010076A">
    <w:pPr>
      <w:spacing w:after="0" w:line="240" w:lineRule="auto"/>
      <w:contextualSpacing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Email:  bimid@sbcglobal.net</w:t>
    </w:r>
  </w:p>
  <w:p w:rsidR="0010076A" w:rsidRDefault="0010076A" w:rsidP="0010076A">
    <w:pPr>
      <w:spacing w:after="0" w:line="240" w:lineRule="auto"/>
      <w:contextualSpacing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Web Site:  www.bimid.com</w:t>
    </w:r>
  </w:p>
  <w:p w:rsidR="0010076A" w:rsidRDefault="0010076A" w:rsidP="001007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3A7B"/>
    <w:multiLevelType w:val="hybridMultilevel"/>
    <w:tmpl w:val="8B4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1D2F"/>
    <w:multiLevelType w:val="hybridMultilevel"/>
    <w:tmpl w:val="08CA8C1A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63743D5"/>
    <w:multiLevelType w:val="hybridMultilevel"/>
    <w:tmpl w:val="E39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4F5C"/>
    <w:multiLevelType w:val="hybridMultilevel"/>
    <w:tmpl w:val="2C4E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96"/>
    <w:rsid w:val="00097745"/>
    <w:rsid w:val="000F7715"/>
    <w:rsid w:val="0010076A"/>
    <w:rsid w:val="0011623E"/>
    <w:rsid w:val="001770E1"/>
    <w:rsid w:val="001B3DC2"/>
    <w:rsid w:val="001C1E74"/>
    <w:rsid w:val="002569D1"/>
    <w:rsid w:val="00285436"/>
    <w:rsid w:val="00287129"/>
    <w:rsid w:val="002A43C1"/>
    <w:rsid w:val="002D6764"/>
    <w:rsid w:val="002E5580"/>
    <w:rsid w:val="00367EB0"/>
    <w:rsid w:val="003A6ACE"/>
    <w:rsid w:val="003E3419"/>
    <w:rsid w:val="004154D0"/>
    <w:rsid w:val="00430990"/>
    <w:rsid w:val="004E501E"/>
    <w:rsid w:val="004E6E7A"/>
    <w:rsid w:val="005660E0"/>
    <w:rsid w:val="005B5B24"/>
    <w:rsid w:val="00612C1C"/>
    <w:rsid w:val="00631FF3"/>
    <w:rsid w:val="006515B6"/>
    <w:rsid w:val="00653343"/>
    <w:rsid w:val="006D6696"/>
    <w:rsid w:val="007D510D"/>
    <w:rsid w:val="007E08BD"/>
    <w:rsid w:val="007E478D"/>
    <w:rsid w:val="00834B77"/>
    <w:rsid w:val="00881349"/>
    <w:rsid w:val="00891F8F"/>
    <w:rsid w:val="008B5FA1"/>
    <w:rsid w:val="008E39B9"/>
    <w:rsid w:val="008F3813"/>
    <w:rsid w:val="009B4399"/>
    <w:rsid w:val="009E6255"/>
    <w:rsid w:val="00A37B59"/>
    <w:rsid w:val="00A40800"/>
    <w:rsid w:val="00A6020F"/>
    <w:rsid w:val="00A719DE"/>
    <w:rsid w:val="00A75496"/>
    <w:rsid w:val="00AA4CEB"/>
    <w:rsid w:val="00AC5234"/>
    <w:rsid w:val="00AE2176"/>
    <w:rsid w:val="00AE68EB"/>
    <w:rsid w:val="00B23C18"/>
    <w:rsid w:val="00B26D07"/>
    <w:rsid w:val="00B87690"/>
    <w:rsid w:val="00B977CC"/>
    <w:rsid w:val="00BB415A"/>
    <w:rsid w:val="00BD4A1E"/>
    <w:rsid w:val="00BF0462"/>
    <w:rsid w:val="00C16595"/>
    <w:rsid w:val="00C2267D"/>
    <w:rsid w:val="00CD5409"/>
    <w:rsid w:val="00D156F1"/>
    <w:rsid w:val="00D352FD"/>
    <w:rsid w:val="00D6799B"/>
    <w:rsid w:val="00DC3FE8"/>
    <w:rsid w:val="00DD02D7"/>
    <w:rsid w:val="00E02E82"/>
    <w:rsid w:val="00E04479"/>
    <w:rsid w:val="00E11D66"/>
    <w:rsid w:val="00E14368"/>
    <w:rsid w:val="00E41D02"/>
    <w:rsid w:val="00E6268C"/>
    <w:rsid w:val="00E638A0"/>
    <w:rsid w:val="00EE1DEB"/>
    <w:rsid w:val="00F4375D"/>
    <w:rsid w:val="00F9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87"/>
  </w:style>
  <w:style w:type="paragraph" w:styleId="Footer">
    <w:name w:val="footer"/>
    <w:basedOn w:val="Normal"/>
    <w:link w:val="FooterChar"/>
    <w:uiPriority w:val="99"/>
    <w:unhideWhenUsed/>
    <w:rsid w:val="00F9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 Consultants, Inc.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Mirmazaheri, Mike</dc:creator>
  <cp:lastModifiedBy>Suzanne</cp:lastModifiedBy>
  <cp:revision>2</cp:revision>
  <cp:lastPrinted>2019-06-06T18:39:00Z</cp:lastPrinted>
  <dcterms:created xsi:type="dcterms:W3CDTF">2019-06-06T21:42:00Z</dcterms:created>
  <dcterms:modified xsi:type="dcterms:W3CDTF">2019-06-06T21:42:00Z</dcterms:modified>
</cp:coreProperties>
</file>